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Германов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germanov_nikolay@abv.bg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+359876254155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25.11.2001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25.4.2026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