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Olga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Bevz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+351910673388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315660384</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bevz.olga.0705@gmail.com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Lisbon, Португалия</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1200-779</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Misha</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+351953878101</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21/04/2026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Olga Bevz</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X</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