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Mantas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Bacys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+351920573394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335426875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mantasbacys@gmail.com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1170-025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Marta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+351920695863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Mantas Bacys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