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Mikinka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igom@vp.pl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+48664223173 ,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Mikinka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27.06.2018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