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Jurga Vieraityte</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