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Raykova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+359897324276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petia_djingozova@abv.bg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Radostin Raykov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Zlatomira Raykova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8.7.2009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Georgi Raykov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8.10.2012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Viktor Raykov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25.11.2008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