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Duarte  Ferreira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10/09/1976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+351963143000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209940468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duarte.ferreira@metec.pt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1700-235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Rodrigo Boavista Ferreira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11/11/2017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Guatavo Boavista Ferreira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28/03/2020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18/04/2026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Duarte Ferreira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