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adam@gravitysoftware.co.uk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+48735702349 ,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 kalisiak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