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Nahla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Moussa</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nahlamoussa@gmail.com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+201005072777</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20/11/1984</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28411200100307</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FANADIR MARINA, Kite Center Road, Hurghada 2, Egypt FM3B-02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FM3B-02 </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Ahmed el gabbas</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+20108999555</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Nayla el gabbas</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06/09/2011</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