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Giorgia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Iannì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+393495223816</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29/09/2000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CA66341CP</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gioianni00@gmail.com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10010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18/04/2026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Giorgia Iannì</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