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Станка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Stanka.todorova@gmail.com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+359884344953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12.1.1947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