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Павлин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Пенев Пенев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21.4.1984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+3595663765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tygg9236@gmail.com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Антоан Павлинов Пенев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