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Matvei Baranovskii</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30.04.2026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