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Vilius Jakiūnas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