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KARAIEV MURAT</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+48537123812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Valeriia Karaieva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06.04.2014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Veronika Karaieva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08.07.2016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Anna Maksymenko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08.12.2013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