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+359888723089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isi_mihi@abv.bg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Радев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Искрена Радева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