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Quinten</w:t>
      </w:r>
      <w:r w:rsidR="00405CC1">
        <w:t xml:space="preserve"> </w:t>
      </w:r>
      <w:r w:rsidRPr="00405CC1" w:rsidR="00405CC1">
        <w:t>Cordier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9309015073089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