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Kobylinskyi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+48788409211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Anastasia Lisianska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Yehor Kharytonov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