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Petya Zhelezova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25.5.1995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+359899740742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petya.stoicheva95@gmal.com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Gabriela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3.7.2024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