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Алегзандър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Стоилов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+359894814434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alegstoiliv@gmail.com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