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Wierzbicka-Dawidziuk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+48663464193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Dawidziuk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Giedrojć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Nelli Yanchii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Kamila Nguyen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Polina Perkivska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