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Mariqn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Sheytanov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mariqnsheitanov08@gmail.com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+3590894522766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30.10.2008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16.5.2026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