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Наталия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+359899391933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npnataly@gmail.com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Рада груева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