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damian.janicki1@wp.pl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+48534615282 ,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Janicka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