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Sandra</w:t>
      </w:r>
      <w:r w:rsidR="00405CC1">
        <w:t xml:space="preserve"> </w:t>
      </w:r>
      <w:r w:rsidRPr="00405CC1" w:rsidR="00405CC1">
        <w:t>Wolfaardt</w:t>
      </w:r>
    </w:p>
    <w:p w:rsidRPr="00BF6E37" w:rsidR="00BF6E37" w:rsidP="00795766" w:rsidRDefault="00BF6E37" w14:paraId="2A1E2765" w14:textId="1E02A52F">
      <w:pPr>
        <w:jc w:val="both"/>
      </w:pPr>
      <w:r w:rsidRPr="00BF6E37">
        <w:rPr>
          <w:b/>
          <w:bCs/>
        </w:rPr>
        <w:t>ID NUMBER:</w:t>
      </w:r>
      <w:r w:rsidRPr="00BF6E37">
        <w:t xml:space="preserve"> </w:t>
      </w:r>
      <w:r w:rsidRPr="001B39C6" w:rsidR="001B39C6">
        <w:t>8910270043088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2026/05/14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Alyssa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2020/05/06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