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Glogowski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+48506086582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Glogowska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Michal Glogowski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