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Rønning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+4798843462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32569509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sara.ronning@hotmail.com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Trondheim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7053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Hilde Rønning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+4792862209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Sara Rønning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