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Теодор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teodor.ivanov008@gmail.com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+359877432032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