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Jagoda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lukaszjagoda@gmail.com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+48669332849 ,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Agnieszka Jagoda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