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Tylman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make.events@wp.pl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+48793409907 ,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Elena Tylman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22.08.2022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