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Luís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Ferreira</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29.3.2008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+351928370361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lf5253550@gmail.com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31.5.2026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Sara Varela Tavares</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6.12.2009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