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Paduch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+48509245439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Marta Paduch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