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Николчов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ivannikolchov@gmail.com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+359883394037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10.8.1989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