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Crlos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Garnica Gallardo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47954505B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12/3/2003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+34611402119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Carlosssgarnica@gmail.com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Crlos Garnica Gallardo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