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Adem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Ademov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28.7.2006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+359883328066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ademademov914@gmail.com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11.5.2026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