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Tużnik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mariotuzio1983@op.pl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+48733890998 ,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Amelia Tużnik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09.09.2014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Zuzia Tużnik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15.07.2015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