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Zion</w:t>
      </w:r>
      <w:r w:rsidR="00594BA5">
        <w:rPr>
          <w:sz w:val="20"/>
          <w:szCs w:val="20"/>
          <w:lang w:val="bg-BG"/>
        </w:rPr>
        <w:t xml:space="preserve"> </w:t>
      </w:r>
      <w:r w:rsidRPr="001D0D09">
        <w:rPr>
          <w:sz w:val="20"/>
          <w:szCs w:val="20"/>
        </w:rPr>
        <w:t>israeli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+9720507585458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zion12345@gmail.com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