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Emilia Galewska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+48506072716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Krzysztof galewski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30.05.2012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Bartosz Galewski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24.04.2014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Jakub Galewski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17.05.2016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24.05.2026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