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Madlen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madlenpetrova2003@abv.bg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+359877727253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28.5.2003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