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Kamenova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+359887429928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tedikkamenova@gmail.com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