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Vicenç Rumbo sabata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77735168K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Aina rumbo aguilera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Vicenç Rumbo sabata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