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Десислава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Белемезова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desii_801@abv.bg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+359884619398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16.10.2001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9.5.2026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