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Tinko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a_tlg@abv.bg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+359885305523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21.3.1926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23.5.2026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