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Caroli</w:t>
      </w:r>
      <w:r w:rsidR="00405CC1">
        <w:t xml:space="preserve"> </w:t>
      </w:r>
      <w:r w:rsidRPr="00405CC1" w:rsidR="00405CC1">
        <w:t>Diener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8511210084081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Willem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Danièl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Vera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