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Lasota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monikalasota30@gmail.com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+48603311818 ,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Stanislaw</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