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Raquel</w:t>
      </w:r>
      <w:r w:rsidR="00594BA5">
        <w:rPr>
          <w:sz w:val="20"/>
          <w:szCs w:val="20"/>
          <w:lang w:val="bg-BG"/>
        </w:rPr>
        <w:t xml:space="preserve"> </w:t>
      </w:r>
      <w:r w:rsidRPr="001D0D09">
        <w:rPr>
          <w:sz w:val="20"/>
          <w:szCs w:val="20"/>
        </w:rPr>
        <w:t>Ramos Ortega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&lt;fontdir="auto"style="vertical-align:inherit;"&gt;&lt;fontdir="auto"style="vertical-align:inherit;"&gt;+34&lt;/font&gt;&lt;/font&gt;644526518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ramosortegaraqueel@gmail.com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8.5.2026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