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antoni-zalewski@wp.pl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+48607880637 ,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Zalewski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