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pinagnes19@gmail.com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+48724487394 ,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Kaczmarczyk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