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Xulang</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Zhang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+6585950612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EN6408739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blakeacheung@gmail.com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Singapore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644987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Qingling Zhang</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+8613711029280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Xulang Zhang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