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Szeliga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marta.szeliga1987@wp.pl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+48504454441 ,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Cezary błażyński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21.12.2019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